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b/>
          <w:bCs/>
          <w:color w:val="000000" w:themeColor="text1"/>
          <w:sz w:val="32"/>
          <w:szCs w:val="32"/>
        </w:rPr>
      </w:pPr>
      <w:r>
        <w:rPr>
          <w:rFonts w:eastAsia="黑体"/>
          <w:b/>
          <w:bCs/>
          <w:color w:val="000000" w:themeColor="text1"/>
          <w:sz w:val="32"/>
          <w:szCs w:val="32"/>
        </w:rPr>
        <w:t xml:space="preserve">附件 </w:t>
      </w:r>
    </w:p>
    <w:p>
      <w:pPr>
        <w:spacing w:line="540" w:lineRule="exact"/>
        <w:ind w:firstLine="160" w:firstLineChars="50"/>
        <w:rPr>
          <w:rFonts w:eastAsia="方正小标宋_GBK"/>
          <w:b/>
          <w:bCs/>
          <w:color w:val="000000" w:themeColor="text1"/>
          <w:sz w:val="32"/>
          <w:szCs w:val="32"/>
        </w:rPr>
      </w:pPr>
      <w:r>
        <w:rPr>
          <w:rFonts w:eastAsia="方正小标宋_GBK"/>
          <w:b/>
          <w:bCs/>
          <w:color w:val="000000" w:themeColor="text1"/>
          <w:sz w:val="32"/>
          <w:szCs w:val="32"/>
        </w:rPr>
        <w:t xml:space="preserve"> </w:t>
      </w:r>
    </w:p>
    <w:p>
      <w:pPr>
        <w:pStyle w:val="9"/>
        <w:widowControl w:val="0"/>
        <w:spacing w:before="0" w:beforeAutospacing="0" w:after="0" w:afterAutospacing="0" w:line="540" w:lineRule="exact"/>
        <w:ind w:firstLine="720" w:firstLineChars="200"/>
        <w:jc w:val="center"/>
        <w:rPr>
          <w:rFonts w:ascii="Times New Roman" w:hAnsi="Times New Roman" w:eastAsia="方正小标宋_GBK" w:cs="Times New Roman"/>
          <w:b/>
          <w:bCs/>
          <w:color w:val="000000" w:themeColor="text1"/>
          <w:kern w:val="2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 w:cs="Times New Roman"/>
          <w:b/>
          <w:bCs/>
          <w:color w:val="000000" w:themeColor="text1"/>
          <w:kern w:val="2"/>
          <w:sz w:val="36"/>
          <w:szCs w:val="36"/>
        </w:rPr>
        <w:t>2017年支持高新区经济发展、“三个三十强”及“工业强区二十条” 部分政策扶持单位及经营者名单</w:t>
      </w:r>
      <w:bookmarkEnd w:id="0"/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</w:rPr>
      </w:pP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</w:rPr>
        <w:t>一、</w:t>
      </w:r>
      <w:r>
        <w:rPr>
          <w:rFonts w:ascii="Times New Roman" w:hAnsi="Times New Roman" w:eastAsia="黑体" w:cs="Times New Roman"/>
          <w:b/>
          <w:color w:val="000000" w:themeColor="text1"/>
          <w:sz w:val="32"/>
          <w:szCs w:val="32"/>
        </w:rPr>
        <w:t>支持高新区经济发展</w:t>
      </w:r>
      <w:r>
        <w:rPr>
          <w:rFonts w:hint="eastAsia" w:ascii="Times New Roman" w:hAnsi="Times New Roman" w:eastAsia="黑体" w:cs="Times New Roman"/>
          <w:b/>
          <w:color w:val="000000" w:themeColor="text1"/>
          <w:sz w:val="32"/>
          <w:szCs w:val="32"/>
        </w:rPr>
        <w:t>金融单位</w:t>
      </w:r>
      <w:r>
        <w:rPr>
          <w:rFonts w:ascii="Times New Roman" w:hAnsi="Times New Roman" w:eastAsia="黑体" w:cs="Times New Roman"/>
          <w:b/>
          <w:color w:val="000000" w:themeColor="text1"/>
          <w:sz w:val="32"/>
          <w:szCs w:val="32"/>
        </w:rPr>
        <w:t>名单(9家)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  <w:shd w:val="clear" w:color="auto" w:fill="FFFFFF"/>
        </w:rPr>
        <w:t>山东张店农村商业银行股份有限公司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  <w:shd w:val="clear" w:color="auto" w:fill="FFFFFF"/>
        </w:rPr>
        <w:t>中国邮政储蓄银行股份有限公司淄博市分行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  <w:shd w:val="clear" w:color="auto" w:fill="FFFFFF"/>
        </w:rPr>
        <w:t>中国农业银行股份有限公司淄博高新区支行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  <w:shd w:val="clear" w:color="auto" w:fill="FFFFFF"/>
        </w:rPr>
        <w:t>兴业银行股份有限公司淄博分行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  <w:shd w:val="clear" w:color="auto" w:fill="FFFFFF"/>
        </w:rPr>
        <w:t>中国农业发展银行淄博市分行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  <w:shd w:val="clear" w:color="auto" w:fill="FFFFFF"/>
        </w:rPr>
        <w:t>中国工商银行股份有限公司淄博高新支行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  <w:shd w:val="clear" w:color="auto" w:fill="FFFFFF"/>
        </w:rPr>
        <w:t>齐商银行股份有限公司高新区支行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  <w:shd w:val="clear" w:color="auto" w:fill="FFFFFF"/>
        </w:rPr>
        <w:t>恒丰银行股份有限公司淄博分行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:shd w:val="clear" w:color="auto" w:fill="FFFFFF"/>
        </w:rPr>
        <w:t>中国银行股份有限公司淄博高新支行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30" w:firstLineChars="196"/>
        <w:rPr>
          <w:rFonts w:eastAsia="黑体"/>
          <w:b/>
          <w:bCs/>
          <w:color w:val="000000" w:themeColor="text1"/>
          <w:sz w:val="32"/>
          <w:szCs w:val="32"/>
        </w:rPr>
      </w:pPr>
      <w:r>
        <w:rPr>
          <w:rFonts w:eastAsia="黑体"/>
          <w:b/>
          <w:bCs/>
          <w:color w:val="000000" w:themeColor="text1"/>
          <w:sz w:val="32"/>
          <w:szCs w:val="32"/>
        </w:rPr>
        <w:t>二、工业企业三十强、服务业企业三十强、科技型高成长工业企业三十强及明星企业家名单</w:t>
      </w:r>
    </w:p>
    <w:p>
      <w:pPr>
        <w:spacing w:line="540" w:lineRule="exact"/>
        <w:ind w:firstLine="630" w:firstLineChars="196"/>
        <w:rPr>
          <w:rFonts w:eastAsia="黑体"/>
          <w:b/>
          <w:bCs/>
          <w:color w:val="000000" w:themeColor="text1"/>
          <w:sz w:val="32"/>
          <w:szCs w:val="32"/>
        </w:rPr>
      </w:pPr>
      <w:r>
        <w:rPr>
          <w:rFonts w:eastAsia="黑体"/>
          <w:b/>
          <w:bCs/>
          <w:color w:val="000000" w:themeColor="text1"/>
          <w:sz w:val="32"/>
          <w:szCs w:val="32"/>
        </w:rPr>
        <w:t xml:space="preserve"> </w:t>
      </w:r>
    </w:p>
    <w:p>
      <w:pPr>
        <w:spacing w:line="540" w:lineRule="exact"/>
        <w:jc w:val="center"/>
        <w:rPr>
          <w:rFonts w:eastAsia="黑体"/>
          <w:b/>
          <w:color w:val="000000" w:themeColor="text1"/>
          <w:sz w:val="32"/>
          <w:szCs w:val="32"/>
        </w:rPr>
      </w:pPr>
      <w:r>
        <w:rPr>
          <w:rFonts w:eastAsia="黑体"/>
          <w:b/>
          <w:color w:val="000000" w:themeColor="text1"/>
          <w:sz w:val="32"/>
          <w:szCs w:val="32"/>
        </w:rPr>
        <w:t>工业企业三十强（32家）及明星企业家（32名）</w:t>
      </w:r>
    </w:p>
    <w:p>
      <w:pPr>
        <w:pStyle w:val="10"/>
        <w:widowControl w:val="0"/>
        <w:tabs>
          <w:tab w:val="left" w:pos="6840"/>
          <w:tab w:val="left" w:pos="7380"/>
          <w:tab w:val="left" w:pos="8820"/>
        </w:tabs>
        <w:spacing w:line="540" w:lineRule="exact"/>
        <w:ind w:firstLine="643" w:firstLineChars="200"/>
        <w:rPr>
          <w:rFonts w:ascii="Times New Roman" w:hAnsi="Times New Roman" w:eastAsia="黑体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黑体" w:cs="Times New Roman"/>
          <w:b/>
          <w:color w:val="000000" w:themeColor="text1"/>
          <w:sz w:val="32"/>
          <w:szCs w:val="32"/>
        </w:rPr>
        <w:t>工业企业三十强                           明星企业家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山东金晶科技股份有限公司                   王  刚</w:t>
      </w:r>
    </w:p>
    <w:p>
      <w:pPr>
        <w:pStyle w:val="10"/>
        <w:widowControl w:val="0"/>
        <w:tabs>
          <w:tab w:val="left" w:pos="7380"/>
        </w:tabs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山东新华医疗器械股份有限公司               许尚峰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山东一诺威聚氨酯股份有限公司               徐  军</w:t>
      </w:r>
    </w:p>
    <w:p>
      <w:pPr>
        <w:pStyle w:val="10"/>
        <w:widowControl w:val="0"/>
        <w:tabs>
          <w:tab w:val="left" w:pos="7380"/>
        </w:tabs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山东新华制药股份有限公司                   张代铭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山东齐鲁科力化工研究院有限公司             高步良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山东圣海保健品有限公司                     程万里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山东新华安得医疗用品有限公司               季跃相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山东蓝星东大有限公司                       刘  沂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山东世博金都药业有限公司                   闫敬武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山东淄博傅山企业集团有限公司               彭希辉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山东信通电子股份有限公司                   李全用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淄柴动力有限公司                           李宝民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山东长征教育科技有限公司                   常  征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山东得益乳业股份有限公司                   王培亮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西门子（山东）开关插座有限公司             卜  蓬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山东开泰石化股份有限公司                   赵世香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山东齐芯微系统科技股份有限公司             许  劲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荣昌制药（淄博）有限公司                   王荔强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中材高新材料股份有限公司                   刘  燕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 xml:space="preserve">山东休普动力科技股份有限公司               吕  宏 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荏原机械淄博有限公司                       王正军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山东金城柯瑞化学有限公司                   孟令栋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山东智洋电气股份有限公司                   刘国永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中化帝斯曼制药（淄博）有限公司             龚  勇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山东亚华电子股份有限公司                   向  晖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山东新恒汇电子科技有限公司                 任志军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淄博纽氏达特行星减速机有限公司             安利书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山东新马制药装备有限公司                   殷文平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山东超越轻工制品有限公司                   沈  健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山东齐林电力设备股份有限公司               胡旭辉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山东硅元新型材料股份有限公司               殷书建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淄博华光陶瓷科技文化有限公司               苏同强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jc w:val="center"/>
        <w:rPr>
          <w:rFonts w:eastAsia="黑体"/>
          <w:b/>
          <w:color w:val="000000" w:themeColor="text1"/>
          <w:sz w:val="32"/>
          <w:szCs w:val="32"/>
        </w:rPr>
      </w:pPr>
      <w:r>
        <w:rPr>
          <w:rFonts w:hint="eastAsia" w:eastAsia="黑体"/>
          <w:b/>
          <w:color w:val="000000" w:themeColor="text1"/>
          <w:sz w:val="32"/>
          <w:szCs w:val="32"/>
        </w:rPr>
        <w:t xml:space="preserve">  </w:t>
      </w:r>
      <w:r>
        <w:rPr>
          <w:rFonts w:eastAsia="黑体"/>
          <w:b/>
          <w:color w:val="000000" w:themeColor="text1"/>
          <w:sz w:val="32"/>
          <w:szCs w:val="32"/>
        </w:rPr>
        <w:t>服务业企业三十强（30家）及明星企业家（</w:t>
      </w:r>
      <w:r>
        <w:rPr>
          <w:rFonts w:hint="eastAsia" w:eastAsia="黑体"/>
          <w:b/>
          <w:color w:val="000000" w:themeColor="text1"/>
          <w:sz w:val="32"/>
          <w:szCs w:val="32"/>
        </w:rPr>
        <w:t>30</w:t>
      </w:r>
      <w:r>
        <w:rPr>
          <w:rFonts w:eastAsia="黑体"/>
          <w:b/>
          <w:color w:val="000000" w:themeColor="text1"/>
          <w:sz w:val="32"/>
          <w:szCs w:val="32"/>
        </w:rPr>
        <w:t>名）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黑体" w:hAnsi="黑体" w:eastAsia="黑体" w:cs="Times New Roman"/>
          <w:b/>
          <w:bCs/>
          <w:color w:val="000000" w:themeColor="text1"/>
          <w:sz w:val="32"/>
          <w:szCs w:val="32"/>
        </w:rPr>
      </w:pPr>
      <w:r>
        <w:rPr>
          <w:rFonts w:ascii="黑体" w:hAnsi="黑体" w:eastAsia="黑体" w:cs="Times New Roman"/>
          <w:b/>
          <w:bCs/>
          <w:color w:val="000000" w:themeColor="text1"/>
          <w:sz w:val="32"/>
          <w:szCs w:val="32"/>
        </w:rPr>
        <w:t>服务业企业三十强</w:t>
      </w:r>
      <w:r>
        <w:rPr>
          <w:rFonts w:ascii="黑体" w:hAnsi="黑体" w:eastAsia="黑体" w:cs="Times New Roman"/>
          <w:b/>
          <w:bCs/>
          <w:color w:val="000000" w:themeColor="text1"/>
          <w:sz w:val="32"/>
          <w:szCs w:val="32"/>
        </w:rPr>
        <w:tab/>
      </w:r>
      <w:r>
        <w:rPr>
          <w:rFonts w:ascii="黑体" w:hAnsi="黑体" w:eastAsia="黑体" w:cs="Times New Roman"/>
          <w:b/>
          <w:bCs/>
          <w:color w:val="000000" w:themeColor="text1"/>
          <w:sz w:val="32"/>
          <w:szCs w:val="32"/>
        </w:rPr>
        <w:t xml:space="preserve">                        明星企业家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中国平安财产保险股份有限公司淄博中心支公司   刘  旺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阳光财产保险股份有限公司淄博中心支公司       耿维刚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中国人寿保险股份有限公司淄博分公司           杨建敏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山东世纪天鸿文教科技股份有限公司             任志鸿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山东新华医药贸易有限公司                     贺同庆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 xml:space="preserve">山东兆物网络技术股份有限公司                 </w:t>
      </w: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  <w:t>李  民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山东省保时通信息网络有限公司淄博分公司       陈向伟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中信证券（山东）有限责任公司淄博分公司       郑家文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中泰证券股份有限公司淄博中润大道证券营业部   翟淑琦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淄博市鑫润融资担保有限公司                   王炳旭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名尚银泰城（淄博）商业发展有限公司           杜  胜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中铝国际山东化工有限公司                     张  健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山东广电网络有限公司淄博分公司               潘乐义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山东明嘉勘察测绘有限公司                     董其军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山东海旺达现代物流有限公司                   田茂程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淄博华鸿物流有限公司                         安  静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山东金润建设咨询有限公司                     郑建水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山东齐信招标有限公司                         郭培勋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航天信息（山东）科技有限公司淄博分公司       刘轶昌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山东天利和软件股份有限公司                   祁云东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山东聚米电子商务有限公司                     任纪学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山东隆众信息技术有限公司                     潘  隆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淄博拼钢网络科技股份有限公司                 王  华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山东正舟信息技术有限公司                     齐海涛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山东国顺宏基集团有限公司                     王庆光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山东中材工程有限公司                         彭  轶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山东中天科技工程有限公司                     杨德成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淄博奥德达汽车服务有限公司                   祝学涛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山东莱茵科技设备有限公司                     崔  智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淄博圆通环境检测有限公司                     李进贤</w:t>
      </w:r>
    </w:p>
    <w:p>
      <w:pPr>
        <w:pStyle w:val="9"/>
        <w:widowControl w:val="0"/>
        <w:spacing w:before="0" w:beforeAutospacing="0" w:after="0" w:afterAutospacing="0" w:line="540" w:lineRule="exact"/>
        <w:rPr>
          <w:rFonts w:ascii="Times New Roman" w:hAnsi="Times New Roman" w:eastAsia="黑体" w:cs="Times New Roman"/>
          <w:b/>
          <w:bCs/>
          <w:color w:val="000000" w:themeColor="text1"/>
          <w:spacing w:val="-6"/>
          <w:sz w:val="32"/>
          <w:szCs w:val="32"/>
        </w:rPr>
      </w:pPr>
    </w:p>
    <w:p>
      <w:pPr>
        <w:pStyle w:val="9"/>
        <w:widowControl w:val="0"/>
        <w:spacing w:before="0" w:beforeAutospacing="0" w:after="0" w:afterAutospacing="0" w:line="540" w:lineRule="exact"/>
        <w:jc w:val="center"/>
        <w:rPr>
          <w:rFonts w:ascii="Times New Roman" w:hAnsi="Times New Roman" w:eastAsia="黑体" w:cs="Times New Roman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000000" w:themeColor="text1"/>
          <w:spacing w:val="-6"/>
          <w:sz w:val="32"/>
          <w:szCs w:val="32"/>
        </w:rPr>
        <w:t>科技型高成长工业企业三十强（ 30家）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黑体" w:cs="Times New Roman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山东工业陶瓷研究设计院有限公司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淄博淄柴新能源有限公司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山东泰广奕砂轮有限公司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山东得普达电机股份有限公司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山东德佑电气股份有限公司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山东深川变频科技股份有限公司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山东康辉水处理设备有限公司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山东中惠仪器有限公司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淄博启明星新材料股份有限公司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山东淄博新达制药有限公司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淄博千汇生物科技有限公司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山东天璨环保科技有限公司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山东华云光电技术有限公司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山东新华医用环保设备有限公司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中材金晶玻纤有限公司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山东福瑞德测控系统有限公司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山东博润工业技术股份有限公司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山东派力迪环保工程有限公司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山东国金汽车制造有限公司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山东联能电力设计有限公司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山东逸风医疗科技有限公司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淄博理研泰山涂附磨具有限公司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山东星志智能交通科技有限公司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山东邦基饲料有限公司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山东宏润空压机科技有限公司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山东佰测传感科技股份有限公司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山东博鸿电气股份有限公司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山东惠工电气股份有限公司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山东瑞邦自动化设备有限公司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淄博世纪联合新型建筑材料有限公司</w:t>
      </w:r>
    </w:p>
    <w:p>
      <w:pPr>
        <w:pStyle w:val="9"/>
        <w:widowControl w:val="0"/>
        <w:spacing w:before="0" w:beforeAutospacing="0" w:after="0" w:afterAutospacing="0" w:line="540" w:lineRule="exact"/>
        <w:ind w:firstLine="643" w:firstLineChars="200"/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</w:rPr>
      </w:pPr>
    </w:p>
    <w:p>
      <w:pPr>
        <w:spacing w:line="540" w:lineRule="exact"/>
        <w:ind w:firstLine="630" w:firstLineChars="196"/>
        <w:rPr>
          <w:b/>
          <w:bCs/>
          <w:color w:val="000000" w:themeColor="text1"/>
          <w:sz w:val="32"/>
          <w:szCs w:val="32"/>
        </w:rPr>
      </w:pPr>
      <w:r>
        <w:rPr>
          <w:rFonts w:eastAsia="黑体"/>
          <w:b/>
          <w:bCs/>
          <w:color w:val="000000" w:themeColor="text1"/>
          <w:sz w:val="32"/>
          <w:szCs w:val="32"/>
        </w:rPr>
        <w:t>三、</w:t>
      </w:r>
      <w:r>
        <w:rPr>
          <w:rFonts w:eastAsia="黑体"/>
          <w:b/>
          <w:bCs/>
          <w:color w:val="000000" w:themeColor="text1"/>
          <w:kern w:val="0"/>
          <w:sz w:val="32"/>
          <w:szCs w:val="32"/>
        </w:rPr>
        <w:t>“工业强区二十条” 部分政策扶持</w:t>
      </w:r>
      <w:r>
        <w:rPr>
          <w:rFonts w:hint="eastAsia" w:eastAsia="黑体"/>
          <w:b/>
          <w:color w:val="000000" w:themeColor="text1"/>
          <w:sz w:val="32"/>
          <w:szCs w:val="32"/>
        </w:rPr>
        <w:t>企业</w:t>
      </w:r>
      <w:r>
        <w:rPr>
          <w:rFonts w:eastAsia="黑体"/>
          <w:b/>
          <w:bCs/>
          <w:color w:val="000000" w:themeColor="text1"/>
          <w:kern w:val="0"/>
          <w:sz w:val="32"/>
          <w:szCs w:val="32"/>
        </w:rPr>
        <w:t>名单</w:t>
      </w:r>
    </w:p>
    <w:p>
      <w:pPr>
        <w:pStyle w:val="10"/>
        <w:widowControl w:val="0"/>
        <w:spacing w:line="540" w:lineRule="exact"/>
        <w:ind w:firstLine="643" w:firstLineChars="200"/>
        <w:jc w:val="center"/>
        <w:rPr>
          <w:rFonts w:ascii="Times New Roman" w:hAnsi="Times New Roman" w:eastAsia="黑体" w:cs="Times New Roman"/>
          <w:b/>
          <w:color w:val="000000" w:themeColor="text1"/>
          <w:kern w:val="2"/>
          <w:sz w:val="32"/>
          <w:szCs w:val="32"/>
        </w:rPr>
      </w:pPr>
    </w:p>
    <w:p>
      <w:pPr>
        <w:pStyle w:val="10"/>
        <w:widowControl w:val="0"/>
        <w:spacing w:line="540" w:lineRule="exact"/>
        <w:ind w:firstLine="643" w:firstLineChars="200"/>
        <w:jc w:val="center"/>
        <w:rPr>
          <w:rFonts w:ascii="Times New Roman" w:hAnsi="Times New Roman" w:eastAsia="黑体" w:cs="Times New Roman"/>
          <w:b/>
          <w:color w:val="000000" w:themeColor="text1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b/>
          <w:color w:val="000000" w:themeColor="text1"/>
          <w:kern w:val="2"/>
          <w:sz w:val="32"/>
          <w:szCs w:val="32"/>
        </w:rPr>
        <w:t>首次纳入规模以上企业专项扶持名单（68家）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</w:rPr>
        <w:t>山东国金汽车制造有限公司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                    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</w:rPr>
        <w:t>山东星志智能交通科技有限公司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                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</w:rPr>
        <w:t>山东成锋医药包装材料有限公司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                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</w:rPr>
        <w:t>邦基（山东）农业科技有限公司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                10万元</w:t>
      </w:r>
    </w:p>
    <w:p>
      <w:pPr>
        <w:spacing w:line="540" w:lineRule="exact"/>
        <w:ind w:firstLine="645"/>
        <w:jc w:val="left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</w:rPr>
        <w:t>淄博晶鼎化工新材料有限公司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                  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</w:rPr>
        <w:t>淄博世纪联合新型建筑材料有限公司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            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</w:rPr>
        <w:t>淄博火炬新材料科技有限公司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                  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</w:rPr>
        <w:t>山东鲁信四砂泰山磨料有限公司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                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</w:rPr>
        <w:t>山东德马克轮胎有限公司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                      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</w:rPr>
        <w:t>山东合创明业精细陶瓷有限公司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                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</w:rPr>
        <w:t>山东瑞华节能新材料科技有限公司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              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</w:rPr>
        <w:t>山东宏润再生资源有限公司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                    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</w:rPr>
        <w:t>淄博和润研磨材料科技有限公司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                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</w:rPr>
        <w:t>淄博贝尔化工科技有限公司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                    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</w:rPr>
        <w:t>山东金德机电科技有限公司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                    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</w:rPr>
        <w:t>淄博祥源塑业有限公司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                        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淄博科伦合金材料有限公司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淄博向迪商贸有限公司    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山东澜筹经贸有限公司    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淄博巨盟建材销售有限公司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山东景源石油化工有限公司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淄博彤悦化工科技有限公司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山东源铭经贸有限公司    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山东志贝石油化工有限公司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山东鑫湃石油化工有限公司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山东群峰石化有限公司    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山东澎湃石油化工有限公司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山东瑞宝供应链管理有限公司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淄博川佰化工有限公司    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山东合创农牧发展有限公司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淄博穆松化工贸易有限公司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山东永来利经贸有限公司  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淄博川硕商贸有限公司    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山东玖木石油化工有限公司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山东加恒石油化工有限公司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山东荣悦化工有限公司    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淄博怡亚通众兴供应链有限公司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淄博鑫</w:t>
      </w:r>
      <w:r>
        <w:rPr>
          <w:rFonts w:eastAsia="宋体"/>
          <w:b/>
          <w:color w:val="000000" w:themeColor="text1"/>
          <w:sz w:val="32"/>
          <w:szCs w:val="32"/>
        </w:rPr>
        <w:t>喆</w:t>
      </w:r>
      <w:r>
        <w:rPr>
          <w:b/>
          <w:color w:val="000000" w:themeColor="text1"/>
          <w:sz w:val="32"/>
          <w:szCs w:val="32"/>
        </w:rPr>
        <w:t xml:space="preserve">商贸有限公司    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山东信贸石油化工有限公司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淄博凯胜电子销售有限公司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</w:rPr>
        <w:t xml:space="preserve">山东恒汇电子产品销售有限公司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淄博黄河贸易有限公司    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山东中投泰华新能源集团有限公司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山东越圣贸易有限公司    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山东</w:t>
      </w:r>
      <w:r>
        <w:rPr>
          <w:rFonts w:eastAsia="宋体"/>
          <w:b/>
          <w:color w:val="000000" w:themeColor="text1"/>
          <w:sz w:val="32"/>
          <w:szCs w:val="32"/>
        </w:rPr>
        <w:t>焌</w:t>
      </w:r>
      <w:r>
        <w:rPr>
          <w:b/>
          <w:color w:val="000000" w:themeColor="text1"/>
          <w:sz w:val="32"/>
          <w:szCs w:val="32"/>
        </w:rPr>
        <w:t xml:space="preserve">隆石油化工有限公司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淄博鼎力汽车服务有限公司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淄博万马奔腾汽车销售服务有限公司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嘉信资源有限公司        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淄博华奕经贸有限公司    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淄博明兴化工有限公司    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山东新博泰工程造价咨询有限公司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山东百谷物流运输有限公司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山东聚米网络科技有限公司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淄博开创盛世网络有限公司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淄博众诚运输有限责任公司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山东航宇数字勘测有限公司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山东神马同城配送有限公司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淄博博路运输有限公司    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山东瀚广建设项目管理有限公司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淄博红火物流有限公司    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山东唯纳文化传播有限公司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山东华度检测有限公司    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山东永安物业管理有限公司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淄博百事通国际旅游有限公司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山东百盛软件有限公司    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淄博天畅国际物流有限公司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淄博忠正运输有限公司        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spacing w:line="540" w:lineRule="exact"/>
        <w:ind w:firstLine="645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山东天泽规划建筑设计有限公司                </w:t>
      </w:r>
      <w:r>
        <w:rPr>
          <w:b/>
          <w:color w:val="000000" w:themeColor="text1"/>
          <w:sz w:val="32"/>
          <w:szCs w:val="32"/>
          <w:shd w:val="clear" w:color="auto" w:fill="FFFFFF"/>
        </w:rPr>
        <w:t>10万元</w:t>
      </w:r>
    </w:p>
    <w:p>
      <w:pPr>
        <w:pStyle w:val="10"/>
        <w:widowControl w:val="0"/>
        <w:spacing w:line="540" w:lineRule="exact"/>
        <w:ind w:firstLine="643" w:firstLineChars="200"/>
        <w:jc w:val="center"/>
        <w:rPr>
          <w:rFonts w:ascii="Times New Roman" w:hAnsi="Times New Roman" w:eastAsia="黑体" w:cs="Times New Roman"/>
          <w:b/>
          <w:color w:val="000000" w:themeColor="text1"/>
          <w:sz w:val="32"/>
          <w:szCs w:val="32"/>
        </w:rPr>
      </w:pPr>
    </w:p>
    <w:p>
      <w:pPr>
        <w:pStyle w:val="10"/>
        <w:widowControl w:val="0"/>
        <w:spacing w:line="540" w:lineRule="exact"/>
        <w:ind w:firstLine="643" w:firstLineChars="200"/>
        <w:jc w:val="center"/>
        <w:rPr>
          <w:rFonts w:ascii="Times New Roman" w:hAnsi="Times New Roman" w:eastAsia="黑体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黑体" w:cs="Times New Roman"/>
          <w:b/>
          <w:color w:val="000000" w:themeColor="text1"/>
          <w:sz w:val="32"/>
          <w:szCs w:val="32"/>
        </w:rPr>
        <w:t>重点技术改造项目专项补助</w:t>
      </w:r>
      <w:r>
        <w:rPr>
          <w:rFonts w:hint="eastAsia" w:ascii="Times New Roman" w:hAnsi="Times New Roman" w:eastAsia="黑体" w:cs="Times New Roman"/>
          <w:b/>
          <w:color w:val="000000" w:themeColor="text1"/>
          <w:sz w:val="32"/>
          <w:szCs w:val="32"/>
        </w:rPr>
        <w:t>企业</w:t>
      </w:r>
      <w:r>
        <w:rPr>
          <w:rFonts w:ascii="Times New Roman" w:hAnsi="Times New Roman" w:eastAsia="黑体" w:cs="Times New Roman"/>
          <w:b/>
          <w:color w:val="000000" w:themeColor="text1"/>
          <w:sz w:val="32"/>
          <w:szCs w:val="32"/>
        </w:rPr>
        <w:t>名单（10家）</w:t>
      </w:r>
    </w:p>
    <w:p>
      <w:pPr>
        <w:pStyle w:val="10"/>
        <w:widowControl w:val="0"/>
        <w:spacing w:line="54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山东金晶科技股份有限公司</w:t>
      </w: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  <w:t xml:space="preserve">                   50万元</w:t>
      </w:r>
    </w:p>
    <w:p>
      <w:pPr>
        <w:pStyle w:val="10"/>
        <w:widowControl w:val="0"/>
        <w:spacing w:line="54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山东强茂电子科技有限公司</w:t>
      </w: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  <w:t xml:space="preserve">                   30万元</w:t>
      </w:r>
    </w:p>
    <w:p>
      <w:pPr>
        <w:pStyle w:val="10"/>
        <w:widowControl w:val="0"/>
        <w:spacing w:line="54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山东一诺威聚氨酯股份有限公司</w:t>
      </w: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  <w:t xml:space="preserve">               30万元</w:t>
      </w:r>
    </w:p>
    <w:p>
      <w:pPr>
        <w:pStyle w:val="10"/>
        <w:widowControl w:val="0"/>
        <w:spacing w:line="54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淄博鑫港燃气有限公司</w:t>
      </w: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  <w:t xml:space="preserve">                       30万元</w:t>
      </w:r>
    </w:p>
    <w:p>
      <w:pPr>
        <w:pStyle w:val="10"/>
        <w:widowControl w:val="0"/>
        <w:spacing w:line="54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荣昌制药（淄博）有限公司</w:t>
      </w: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  <w:t xml:space="preserve">                   30万元</w:t>
      </w:r>
    </w:p>
    <w:p>
      <w:pPr>
        <w:pStyle w:val="10"/>
        <w:widowControl w:val="0"/>
        <w:spacing w:line="54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邦基（山东）农业科技有限公司</w:t>
      </w: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  <w:t xml:space="preserve">               30万元</w:t>
      </w:r>
    </w:p>
    <w:p>
      <w:pPr>
        <w:pStyle w:val="10"/>
        <w:widowControl w:val="0"/>
        <w:spacing w:line="54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山东新华制药股份有限公司</w:t>
      </w: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  <w:t xml:space="preserve">                   30万元</w:t>
      </w:r>
    </w:p>
    <w:p>
      <w:pPr>
        <w:pStyle w:val="10"/>
        <w:widowControl w:val="0"/>
        <w:spacing w:line="54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山东智洋电气股份有限公司</w:t>
      </w: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  <w:t xml:space="preserve">                   30万元</w:t>
      </w:r>
    </w:p>
    <w:p>
      <w:pPr>
        <w:pStyle w:val="10"/>
        <w:widowControl w:val="0"/>
        <w:spacing w:line="54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山东休普动力科技股份有限公司</w:t>
      </w: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  <w:t xml:space="preserve">               30万元</w:t>
      </w:r>
    </w:p>
    <w:p>
      <w:pPr>
        <w:pStyle w:val="10"/>
        <w:widowControl w:val="0"/>
        <w:spacing w:line="54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山东信通电子股份有限公司</w:t>
      </w: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  <w:t xml:space="preserve">                   30万元</w:t>
      </w:r>
    </w:p>
    <w:p>
      <w:pPr>
        <w:pStyle w:val="10"/>
        <w:widowControl w:val="0"/>
        <w:spacing w:line="540" w:lineRule="exact"/>
        <w:ind w:firstLine="643" w:firstLineChars="200"/>
        <w:jc w:val="center"/>
        <w:rPr>
          <w:rFonts w:ascii="Times New Roman" w:hAnsi="Times New Roman" w:eastAsia="黑体" w:cs="Times New Roman"/>
          <w:b/>
          <w:color w:val="000000" w:themeColor="text1"/>
          <w:sz w:val="32"/>
          <w:szCs w:val="32"/>
        </w:rPr>
      </w:pPr>
    </w:p>
    <w:p>
      <w:pPr>
        <w:pStyle w:val="10"/>
        <w:widowControl w:val="0"/>
        <w:spacing w:line="540" w:lineRule="exact"/>
        <w:ind w:firstLine="643" w:firstLineChars="200"/>
        <w:jc w:val="center"/>
        <w:rPr>
          <w:rFonts w:ascii="Times New Roman" w:hAnsi="Times New Roman" w:eastAsia="黑体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黑体" w:cs="Times New Roman"/>
          <w:b/>
          <w:color w:val="000000" w:themeColor="text1"/>
          <w:sz w:val="32"/>
          <w:szCs w:val="32"/>
        </w:rPr>
        <w:t>重点两化融合项目专项补助</w:t>
      </w:r>
      <w:r>
        <w:rPr>
          <w:rFonts w:hint="eastAsia" w:ascii="Times New Roman" w:hAnsi="Times New Roman" w:eastAsia="黑体" w:cs="Times New Roman"/>
          <w:b/>
          <w:color w:val="000000" w:themeColor="text1"/>
          <w:sz w:val="32"/>
          <w:szCs w:val="32"/>
        </w:rPr>
        <w:t>企业</w:t>
      </w:r>
      <w:r>
        <w:rPr>
          <w:rFonts w:ascii="Times New Roman" w:hAnsi="Times New Roman" w:eastAsia="黑体" w:cs="Times New Roman"/>
          <w:b/>
          <w:color w:val="000000" w:themeColor="text1"/>
          <w:sz w:val="32"/>
          <w:szCs w:val="32"/>
        </w:rPr>
        <w:t>名单（10家）</w:t>
      </w:r>
    </w:p>
    <w:p>
      <w:pPr>
        <w:pStyle w:val="4"/>
        <w:spacing w:line="540" w:lineRule="exact"/>
        <w:ind w:firstLine="643" w:firstLineChars="200"/>
        <w:jc w:val="lef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山东新华制药股份有限公司                   20万元</w:t>
      </w:r>
    </w:p>
    <w:p>
      <w:pPr>
        <w:pStyle w:val="4"/>
        <w:spacing w:line="540" w:lineRule="exact"/>
        <w:ind w:firstLine="643" w:firstLineChars="200"/>
        <w:jc w:val="lef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山东新华医疗器械股份有限公司               20万元</w:t>
      </w:r>
    </w:p>
    <w:p>
      <w:pPr>
        <w:pStyle w:val="4"/>
        <w:spacing w:line="540" w:lineRule="exact"/>
        <w:ind w:firstLine="643" w:firstLineChars="200"/>
        <w:jc w:val="lef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山东新华安得医疗用品有限公司               20万元</w:t>
      </w:r>
    </w:p>
    <w:p>
      <w:pPr>
        <w:pStyle w:val="4"/>
        <w:spacing w:line="540" w:lineRule="exact"/>
        <w:ind w:firstLine="643" w:firstLineChars="200"/>
        <w:jc w:val="lef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山东天利和软件股份有限公司                 20万元</w:t>
      </w:r>
    </w:p>
    <w:p>
      <w:pPr>
        <w:pStyle w:val="4"/>
        <w:spacing w:line="540" w:lineRule="exact"/>
        <w:ind w:firstLine="643" w:firstLineChars="200"/>
        <w:jc w:val="lef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山东好妯娌电器科技股份有限公司             20万元</w:t>
      </w:r>
    </w:p>
    <w:p>
      <w:pPr>
        <w:pStyle w:val="4"/>
        <w:spacing w:line="540" w:lineRule="exact"/>
        <w:ind w:firstLine="643" w:firstLineChars="200"/>
        <w:jc w:val="lef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山东国金汽车制造有限公司                   20万元</w:t>
      </w:r>
    </w:p>
    <w:p>
      <w:pPr>
        <w:pStyle w:val="4"/>
        <w:spacing w:line="540" w:lineRule="exact"/>
        <w:ind w:firstLine="643" w:firstLineChars="200"/>
        <w:jc w:val="lef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山东亚华电子股份有限公司                   20万元</w:t>
      </w:r>
    </w:p>
    <w:p>
      <w:pPr>
        <w:pStyle w:val="4"/>
        <w:spacing w:line="540" w:lineRule="exact"/>
        <w:ind w:firstLine="643" w:firstLineChars="200"/>
        <w:jc w:val="lef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淄博齐贸通网络科技有限公司                 20万元</w:t>
      </w:r>
    </w:p>
    <w:p>
      <w:pPr>
        <w:pStyle w:val="4"/>
        <w:spacing w:line="540" w:lineRule="exact"/>
        <w:ind w:firstLine="643" w:firstLineChars="200"/>
        <w:jc w:val="lef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山东蓝星东大有限公司                       20万元</w:t>
      </w:r>
    </w:p>
    <w:p>
      <w:pPr>
        <w:pStyle w:val="4"/>
        <w:spacing w:line="540" w:lineRule="exact"/>
        <w:ind w:firstLine="643" w:firstLineChars="200"/>
        <w:jc w:val="lef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山东德佑电气股份有限公司                   20万元</w:t>
      </w:r>
    </w:p>
    <w:p>
      <w:pPr>
        <w:pStyle w:val="10"/>
        <w:widowControl w:val="0"/>
        <w:spacing w:line="540" w:lineRule="exact"/>
        <w:ind w:firstLine="643" w:firstLineChars="200"/>
        <w:jc w:val="center"/>
        <w:rPr>
          <w:rFonts w:ascii="Times New Roman" w:hAnsi="Times New Roman" w:eastAsia="黑体" w:cs="Times New Roman"/>
          <w:b/>
          <w:color w:val="000000" w:themeColor="text1"/>
          <w:kern w:val="2"/>
          <w:sz w:val="32"/>
          <w:szCs w:val="32"/>
        </w:rPr>
      </w:pPr>
    </w:p>
    <w:p>
      <w:pPr>
        <w:pStyle w:val="10"/>
        <w:widowControl w:val="0"/>
        <w:spacing w:line="540" w:lineRule="exact"/>
        <w:ind w:firstLine="643" w:firstLineChars="200"/>
        <w:jc w:val="center"/>
        <w:rPr>
          <w:rFonts w:ascii="Times New Roman" w:hAnsi="Times New Roman" w:eastAsia="黑体" w:cs="Times New Roman"/>
          <w:b/>
          <w:color w:val="000000" w:themeColor="text1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b/>
          <w:color w:val="000000" w:themeColor="text1"/>
          <w:kern w:val="2"/>
          <w:sz w:val="32"/>
          <w:szCs w:val="32"/>
        </w:rPr>
        <w:t>首次获得名牌名商标专项扶持</w:t>
      </w:r>
      <w:r>
        <w:rPr>
          <w:rFonts w:hint="eastAsia" w:ascii="Times New Roman" w:hAnsi="Times New Roman" w:eastAsia="黑体" w:cs="Times New Roman"/>
          <w:b/>
          <w:color w:val="000000" w:themeColor="text1"/>
          <w:kern w:val="2"/>
          <w:sz w:val="32"/>
          <w:szCs w:val="32"/>
        </w:rPr>
        <w:t>企业</w:t>
      </w:r>
      <w:r>
        <w:rPr>
          <w:rFonts w:ascii="Times New Roman" w:hAnsi="Times New Roman" w:eastAsia="黑体" w:cs="Times New Roman"/>
          <w:b/>
          <w:color w:val="000000" w:themeColor="text1"/>
          <w:kern w:val="2"/>
          <w:sz w:val="32"/>
          <w:szCs w:val="32"/>
        </w:rPr>
        <w:t>名单（4家）</w:t>
      </w:r>
    </w:p>
    <w:p>
      <w:pPr>
        <w:pStyle w:val="4"/>
        <w:spacing w:line="540" w:lineRule="exact"/>
        <w:ind w:firstLine="643" w:firstLineChars="20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 xml:space="preserve">淄博华光陶瓷科技文化有限公司               10万元 </w:t>
      </w:r>
    </w:p>
    <w:p>
      <w:pPr>
        <w:pStyle w:val="4"/>
        <w:spacing w:line="540" w:lineRule="exact"/>
        <w:ind w:firstLine="643" w:firstLineChars="20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山东明嘉勘察测绘有限公司                   10万元</w:t>
      </w:r>
    </w:p>
    <w:p>
      <w:pPr>
        <w:pStyle w:val="4"/>
        <w:spacing w:line="540" w:lineRule="exact"/>
        <w:ind w:firstLine="643" w:firstLineChars="200"/>
        <w:jc w:val="lef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山东智洋电气股份有限公司                   10万元</w:t>
      </w:r>
    </w:p>
    <w:p>
      <w:pPr>
        <w:pStyle w:val="4"/>
        <w:spacing w:line="540" w:lineRule="exact"/>
        <w:ind w:firstLine="643" w:firstLineChars="20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 xml:space="preserve">淄柴动力有限公司                           10万元 </w:t>
      </w:r>
    </w:p>
    <w:p>
      <w:pPr>
        <w:spacing w:line="540" w:lineRule="exact"/>
        <w:jc w:val="center"/>
        <w:rPr>
          <w:rFonts w:eastAsia="黑体"/>
          <w:b/>
          <w:color w:val="000000" w:themeColor="text1"/>
          <w:sz w:val="32"/>
          <w:szCs w:val="32"/>
        </w:rPr>
      </w:pPr>
    </w:p>
    <w:p>
      <w:pPr>
        <w:spacing w:line="540" w:lineRule="exact"/>
        <w:jc w:val="center"/>
        <w:rPr>
          <w:rFonts w:eastAsia="黑体"/>
          <w:b/>
          <w:color w:val="000000" w:themeColor="text1"/>
          <w:sz w:val="32"/>
          <w:szCs w:val="32"/>
        </w:rPr>
      </w:pPr>
      <w:r>
        <w:rPr>
          <w:rFonts w:eastAsia="黑体"/>
          <w:b/>
          <w:color w:val="000000" w:themeColor="text1"/>
          <w:sz w:val="32"/>
          <w:szCs w:val="32"/>
        </w:rPr>
        <w:t>提升企业管理水平专项补助</w:t>
      </w:r>
      <w:r>
        <w:rPr>
          <w:rFonts w:hint="eastAsia" w:eastAsia="黑体"/>
          <w:b/>
          <w:color w:val="000000" w:themeColor="text1"/>
          <w:sz w:val="32"/>
          <w:szCs w:val="32"/>
        </w:rPr>
        <w:t>企业</w:t>
      </w:r>
      <w:r>
        <w:rPr>
          <w:rFonts w:eastAsia="黑体"/>
          <w:b/>
          <w:color w:val="000000" w:themeColor="text1"/>
          <w:sz w:val="32"/>
          <w:szCs w:val="32"/>
        </w:rPr>
        <w:t>名单（17家）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山东信通电子股份有限公司                   49万元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淄博华光陶瓷科技文化有限公司               49万元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山东智洋电气股份有限公司                   45万元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淄博奥德达汽车服务有限公司                 45万元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山东硅元新型材料股份有限公司               40万元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山东正舟信息技术有限公司                   39万元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鲁泰纺织股份有限公司                     30.445万元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山东休普动力科技股份有限公司               30万元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山东新华医疗器械股份有限公司             23.295万元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山东亚华电子股份有限公司                   22.5万元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山东新华制药股份有限公司                  19.01万元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山东金城柯瑞化学有限公司                   17万元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山东世纪天鸿文教科技股份有限公司           15万元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荏原机械淄博有限公司                      14.75万元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山东新华安得医疗用品有限公司               14.2万元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中材高新材料股份有限公司                   11.5万元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淄博千汇生物科技有限公司                   7.48万元</w:t>
      </w:r>
    </w:p>
    <w:p>
      <w:pPr>
        <w:widowControl/>
        <w:spacing w:line="540" w:lineRule="exact"/>
        <w:jc w:val="distribute"/>
        <w:rPr>
          <w:rFonts w:eastAsia="黑体"/>
          <w:b/>
          <w:color w:val="000000" w:themeColor="text1"/>
          <w:sz w:val="32"/>
          <w:szCs w:val="32"/>
        </w:rPr>
      </w:pPr>
    </w:p>
    <w:p>
      <w:pPr>
        <w:widowControl/>
        <w:spacing w:line="540" w:lineRule="exact"/>
        <w:jc w:val="center"/>
        <w:rPr>
          <w:rFonts w:eastAsia="黑体"/>
          <w:b/>
          <w:color w:val="000000" w:themeColor="text1"/>
          <w:sz w:val="32"/>
          <w:szCs w:val="32"/>
        </w:rPr>
      </w:pPr>
      <w:r>
        <w:rPr>
          <w:rFonts w:eastAsia="黑体"/>
          <w:b/>
          <w:color w:val="000000" w:themeColor="text1"/>
          <w:sz w:val="32"/>
          <w:szCs w:val="32"/>
        </w:rPr>
        <w:t>服务业营业收入增长贡献专项扶持</w:t>
      </w:r>
      <w:r>
        <w:rPr>
          <w:rFonts w:hint="eastAsia" w:eastAsia="黑体"/>
          <w:b/>
          <w:color w:val="000000" w:themeColor="text1"/>
          <w:sz w:val="32"/>
          <w:szCs w:val="32"/>
        </w:rPr>
        <w:t>企业</w:t>
      </w:r>
      <w:r>
        <w:rPr>
          <w:rFonts w:eastAsia="黑体"/>
          <w:b/>
          <w:color w:val="000000" w:themeColor="text1"/>
          <w:sz w:val="32"/>
          <w:szCs w:val="32"/>
        </w:rPr>
        <w:t>名单（11家）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中融新大集团有限公司                       20万元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山东中外运弘志物流有限公司                 20万元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山东万卓石油有限公司                       10万元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山东秉德贸易有限公司                       10万元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中铝国际山东化工有限公司                   10万元</w:t>
      </w:r>
    </w:p>
    <w:p>
      <w:pPr>
        <w:widowControl/>
        <w:spacing w:line="540" w:lineRule="exact"/>
        <w:ind w:firstLine="643" w:firstLineChars="200"/>
        <w:jc w:val="distribut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山东海旺达现代物流有限公司                 10万元</w:t>
      </w:r>
    </w:p>
    <w:p>
      <w:pPr>
        <w:widowControl/>
        <w:spacing w:line="540" w:lineRule="exact"/>
        <w:ind w:firstLine="643" w:firstLineChars="200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 xml:space="preserve">山东中材工程有限公司                   </w:t>
      </w:r>
      <w:r>
        <w:rPr>
          <w:rFonts w:hint="eastAsia"/>
          <w:b/>
          <w:color w:val="000000" w:themeColor="text1"/>
          <w:kern w:val="0"/>
          <w:sz w:val="32"/>
          <w:szCs w:val="32"/>
        </w:rPr>
        <w:t xml:space="preserve"> </w:t>
      </w:r>
      <w:r>
        <w:rPr>
          <w:b/>
          <w:color w:val="000000" w:themeColor="text1"/>
          <w:kern w:val="0"/>
          <w:sz w:val="32"/>
          <w:szCs w:val="32"/>
        </w:rPr>
        <w:t xml:space="preserve">    10万元</w:t>
      </w:r>
    </w:p>
    <w:p>
      <w:pPr>
        <w:widowControl/>
        <w:spacing w:line="540" w:lineRule="exact"/>
        <w:ind w:firstLine="643" w:firstLineChars="200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 xml:space="preserve">山东智润电器有限公司                    </w:t>
      </w:r>
      <w:r>
        <w:rPr>
          <w:rFonts w:hint="eastAsia"/>
          <w:b/>
          <w:color w:val="000000" w:themeColor="text1"/>
          <w:kern w:val="0"/>
          <w:sz w:val="32"/>
          <w:szCs w:val="32"/>
        </w:rPr>
        <w:t xml:space="preserve"> </w:t>
      </w:r>
      <w:r>
        <w:rPr>
          <w:b/>
          <w:color w:val="000000" w:themeColor="text1"/>
          <w:kern w:val="0"/>
          <w:sz w:val="32"/>
          <w:szCs w:val="32"/>
        </w:rPr>
        <w:t xml:space="preserve">   5万元</w:t>
      </w:r>
    </w:p>
    <w:p>
      <w:pPr>
        <w:widowControl/>
        <w:spacing w:line="540" w:lineRule="exact"/>
        <w:ind w:firstLine="643" w:firstLineChars="200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 xml:space="preserve">淄博拼钢网络科技股份有限公司            </w:t>
      </w:r>
      <w:r>
        <w:rPr>
          <w:rFonts w:hint="eastAsia"/>
          <w:b/>
          <w:color w:val="000000" w:themeColor="text1"/>
          <w:kern w:val="0"/>
          <w:sz w:val="32"/>
          <w:szCs w:val="32"/>
        </w:rPr>
        <w:t xml:space="preserve"> </w:t>
      </w:r>
      <w:r>
        <w:rPr>
          <w:b/>
          <w:color w:val="000000" w:themeColor="text1"/>
          <w:kern w:val="0"/>
          <w:sz w:val="32"/>
          <w:szCs w:val="32"/>
        </w:rPr>
        <w:t xml:space="preserve">   5万元</w:t>
      </w:r>
    </w:p>
    <w:p>
      <w:pPr>
        <w:widowControl/>
        <w:spacing w:line="540" w:lineRule="exact"/>
        <w:ind w:firstLine="643" w:firstLineChars="200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 xml:space="preserve">山东安泰公铁交通运输有限公司         </w:t>
      </w:r>
      <w:r>
        <w:rPr>
          <w:rFonts w:hint="eastAsia"/>
          <w:b/>
          <w:color w:val="000000" w:themeColor="text1"/>
          <w:kern w:val="0"/>
          <w:sz w:val="32"/>
          <w:szCs w:val="32"/>
        </w:rPr>
        <w:t xml:space="preserve"> </w:t>
      </w:r>
      <w:r>
        <w:rPr>
          <w:b/>
          <w:color w:val="000000" w:themeColor="text1"/>
          <w:kern w:val="0"/>
          <w:sz w:val="32"/>
          <w:szCs w:val="32"/>
        </w:rPr>
        <w:t xml:space="preserve">      5万元</w:t>
      </w:r>
    </w:p>
    <w:p>
      <w:pPr>
        <w:widowControl/>
        <w:spacing w:line="540" w:lineRule="exact"/>
        <w:ind w:firstLine="643" w:firstLineChars="200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淄博高新技术产业开发区国有资产经营管理公司</w:t>
      </w:r>
      <w:r>
        <w:rPr>
          <w:rFonts w:hint="eastAsia"/>
          <w:b/>
          <w:color w:val="000000" w:themeColor="text1"/>
          <w:kern w:val="0"/>
          <w:sz w:val="32"/>
          <w:szCs w:val="32"/>
        </w:rPr>
        <w:t xml:space="preserve"> </w:t>
      </w:r>
      <w:r>
        <w:rPr>
          <w:b/>
          <w:color w:val="000000" w:themeColor="text1"/>
          <w:kern w:val="0"/>
          <w:sz w:val="32"/>
          <w:szCs w:val="32"/>
        </w:rPr>
        <w:t xml:space="preserve"> 5万元</w:t>
      </w:r>
    </w:p>
    <w:p>
      <w:pPr>
        <w:widowControl/>
        <w:spacing w:line="540" w:lineRule="exact"/>
        <w:jc w:val="center"/>
        <w:rPr>
          <w:rFonts w:eastAsia="黑体"/>
          <w:b/>
          <w:bCs/>
          <w:color w:val="000000" w:themeColor="text1"/>
          <w:sz w:val="32"/>
          <w:szCs w:val="32"/>
        </w:rPr>
      </w:pPr>
    </w:p>
    <w:p>
      <w:pPr>
        <w:widowControl/>
        <w:spacing w:line="540" w:lineRule="exact"/>
        <w:jc w:val="center"/>
        <w:rPr>
          <w:rFonts w:eastAsia="黑体"/>
          <w:b/>
          <w:bCs/>
          <w:color w:val="000000" w:themeColor="text1"/>
          <w:sz w:val="32"/>
          <w:szCs w:val="32"/>
        </w:rPr>
      </w:pPr>
      <w:r>
        <w:rPr>
          <w:rFonts w:eastAsia="黑体"/>
          <w:b/>
          <w:bCs/>
          <w:color w:val="000000" w:themeColor="text1"/>
          <w:sz w:val="32"/>
          <w:szCs w:val="32"/>
        </w:rPr>
        <w:t>首次进入多层次资本市场</w:t>
      </w:r>
      <w:r>
        <w:rPr>
          <w:rFonts w:eastAsia="黑体"/>
          <w:b/>
          <w:color w:val="000000" w:themeColor="text1"/>
          <w:sz w:val="32"/>
          <w:szCs w:val="32"/>
        </w:rPr>
        <w:t>专项扶持</w:t>
      </w:r>
      <w:r>
        <w:rPr>
          <w:rFonts w:hint="eastAsia" w:eastAsia="黑体"/>
          <w:b/>
          <w:color w:val="000000" w:themeColor="text1"/>
          <w:sz w:val="32"/>
          <w:szCs w:val="32"/>
        </w:rPr>
        <w:t>企业</w:t>
      </w:r>
      <w:r>
        <w:rPr>
          <w:rFonts w:eastAsia="黑体"/>
          <w:b/>
          <w:bCs/>
          <w:color w:val="000000" w:themeColor="text1"/>
          <w:sz w:val="32"/>
          <w:szCs w:val="32"/>
        </w:rPr>
        <w:t>名单（14家）</w:t>
      </w:r>
    </w:p>
    <w:p>
      <w:pPr>
        <w:widowControl/>
        <w:spacing w:line="540" w:lineRule="exact"/>
        <w:ind w:firstLine="643" w:firstLineChars="200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山东世纪天鸿文教科技股份有限公司         100万元</w:t>
      </w:r>
    </w:p>
    <w:p>
      <w:pPr>
        <w:widowControl/>
        <w:spacing w:line="540" w:lineRule="exact"/>
        <w:ind w:firstLine="643" w:firstLineChars="200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山东圣海保健品有限公司                    60万元</w:t>
      </w:r>
    </w:p>
    <w:p>
      <w:pPr>
        <w:widowControl/>
        <w:spacing w:line="540" w:lineRule="exact"/>
        <w:ind w:firstLine="643" w:firstLineChars="200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山东齐芯微系统科技股份有限公司            20万元</w:t>
      </w:r>
    </w:p>
    <w:p>
      <w:pPr>
        <w:widowControl/>
        <w:spacing w:line="540" w:lineRule="exact"/>
        <w:ind w:firstLine="643" w:firstLineChars="200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山东天野生物降解新材料科技有限公司        10万元</w:t>
      </w:r>
    </w:p>
    <w:p>
      <w:pPr>
        <w:widowControl/>
        <w:spacing w:line="540" w:lineRule="exact"/>
        <w:ind w:firstLine="643" w:firstLineChars="200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山东正言评价评估有限公司                  10万元</w:t>
      </w:r>
    </w:p>
    <w:p>
      <w:pPr>
        <w:widowControl/>
        <w:spacing w:line="540" w:lineRule="exact"/>
        <w:ind w:firstLine="643" w:firstLineChars="200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淄博诺盾工程技术有限公司                  10万元</w:t>
      </w:r>
    </w:p>
    <w:p>
      <w:pPr>
        <w:widowControl/>
        <w:spacing w:line="540" w:lineRule="exact"/>
        <w:ind w:firstLine="643" w:firstLineChars="200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淄博海硕陶瓷有限公司                      10万元</w:t>
      </w:r>
    </w:p>
    <w:p>
      <w:pPr>
        <w:widowControl/>
        <w:spacing w:line="540" w:lineRule="exact"/>
        <w:ind w:firstLine="643" w:firstLineChars="200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山东网金所资产管理有限公司                10万元</w:t>
      </w:r>
    </w:p>
    <w:p>
      <w:pPr>
        <w:widowControl/>
        <w:spacing w:line="540" w:lineRule="exact"/>
        <w:ind w:firstLine="643" w:firstLineChars="200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淄博众思源汽车技术股份有限公司            10万元</w:t>
      </w:r>
    </w:p>
    <w:p>
      <w:pPr>
        <w:widowControl/>
        <w:spacing w:line="540" w:lineRule="exact"/>
        <w:ind w:firstLine="643" w:firstLineChars="200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山东乾诚金服投资集团股份有限公司          10万元</w:t>
      </w:r>
    </w:p>
    <w:p>
      <w:pPr>
        <w:widowControl/>
        <w:spacing w:line="540" w:lineRule="exact"/>
        <w:ind w:firstLine="643" w:firstLineChars="200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淄博卓达管理咨询有限公司                  10万元</w:t>
      </w:r>
    </w:p>
    <w:p>
      <w:pPr>
        <w:widowControl/>
        <w:spacing w:line="540" w:lineRule="exact"/>
        <w:ind w:firstLine="643" w:firstLineChars="200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山东鑫涟环境检测股份有限公司              10万元</w:t>
      </w:r>
    </w:p>
    <w:p>
      <w:pPr>
        <w:widowControl/>
        <w:spacing w:line="540" w:lineRule="exact"/>
        <w:ind w:firstLine="643" w:firstLineChars="200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淄博富润农业技术有限公司                  10万元</w:t>
      </w:r>
    </w:p>
    <w:p>
      <w:pPr>
        <w:widowControl/>
        <w:spacing w:line="540" w:lineRule="exact"/>
        <w:ind w:firstLine="643" w:firstLineChars="200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山东中旭企业管理顾问有限公司              10万元</w:t>
      </w:r>
    </w:p>
    <w:p>
      <w:pPr>
        <w:spacing w:line="540" w:lineRule="exact"/>
        <w:ind w:firstLine="643" w:firstLineChars="200"/>
        <w:rPr>
          <w:b/>
          <w:color w:val="000000" w:themeColor="text1"/>
          <w:sz w:val="32"/>
          <w:szCs w:val="32"/>
        </w:rPr>
      </w:pPr>
    </w:p>
    <w:p>
      <w:pPr>
        <w:pStyle w:val="10"/>
        <w:widowControl w:val="0"/>
        <w:spacing w:line="540" w:lineRule="exact"/>
        <w:ind w:firstLine="0"/>
        <w:jc w:val="center"/>
        <w:rPr>
          <w:rFonts w:ascii="Times New Roman" w:hAnsi="Times New Roman" w:eastAsia="黑体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黑体" w:cs="Times New Roman"/>
          <w:b/>
          <w:color w:val="000000" w:themeColor="text1"/>
          <w:sz w:val="32"/>
          <w:szCs w:val="32"/>
        </w:rPr>
        <w:t>产业联盟牵头单位</w:t>
      </w:r>
      <w:r>
        <w:rPr>
          <w:rFonts w:ascii="Times New Roman" w:hAnsi="Times New Roman" w:eastAsia="黑体" w:cs="Times New Roman"/>
          <w:b/>
          <w:color w:val="000000" w:themeColor="text1"/>
          <w:kern w:val="2"/>
          <w:sz w:val="32"/>
          <w:szCs w:val="32"/>
        </w:rPr>
        <w:t>专项补助</w:t>
      </w:r>
      <w:r>
        <w:rPr>
          <w:rFonts w:hint="eastAsia" w:ascii="Times New Roman" w:hAnsi="Times New Roman" w:eastAsia="黑体" w:cs="Times New Roman"/>
          <w:b/>
          <w:color w:val="000000" w:themeColor="text1"/>
          <w:kern w:val="2"/>
          <w:sz w:val="32"/>
          <w:szCs w:val="32"/>
        </w:rPr>
        <w:t>企业</w:t>
      </w:r>
      <w:r>
        <w:rPr>
          <w:rFonts w:ascii="Times New Roman" w:hAnsi="Times New Roman" w:eastAsia="黑体" w:cs="Times New Roman"/>
          <w:b/>
          <w:color w:val="000000" w:themeColor="text1"/>
          <w:sz w:val="32"/>
          <w:szCs w:val="32"/>
        </w:rPr>
        <w:t>名单（4家）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山东莱茵科技设备有限公司                  30万元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山东业翔检测有限公司                      30万元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山东隆众信息技术有限公司                  30万元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  <w:t>淄柴动力有限公司                          30万元</w:t>
      </w:r>
    </w:p>
    <w:p>
      <w:pPr>
        <w:spacing w:line="540" w:lineRule="exact"/>
        <w:jc w:val="center"/>
        <w:rPr>
          <w:rFonts w:eastAsia="黑体"/>
          <w:b/>
          <w:color w:val="000000" w:themeColor="text1"/>
          <w:sz w:val="32"/>
          <w:szCs w:val="32"/>
        </w:rPr>
      </w:pPr>
    </w:p>
    <w:p>
      <w:pPr>
        <w:spacing w:line="540" w:lineRule="exact"/>
        <w:jc w:val="center"/>
        <w:rPr>
          <w:rFonts w:eastAsia="黑体"/>
          <w:b/>
          <w:color w:val="000000" w:themeColor="text1"/>
          <w:sz w:val="32"/>
          <w:szCs w:val="32"/>
        </w:rPr>
      </w:pPr>
      <w:r>
        <w:rPr>
          <w:rFonts w:eastAsia="黑体"/>
          <w:b/>
          <w:color w:val="000000" w:themeColor="text1"/>
          <w:sz w:val="32"/>
          <w:szCs w:val="32"/>
        </w:rPr>
        <w:t>淘汰产能专项补助</w:t>
      </w:r>
      <w:r>
        <w:rPr>
          <w:rFonts w:hint="eastAsia" w:eastAsia="黑体"/>
          <w:b/>
          <w:color w:val="000000" w:themeColor="text1"/>
          <w:sz w:val="32"/>
          <w:szCs w:val="32"/>
        </w:rPr>
        <w:t>企业</w:t>
      </w:r>
      <w:r>
        <w:rPr>
          <w:rFonts w:eastAsia="黑体"/>
          <w:b/>
          <w:color w:val="000000" w:themeColor="text1"/>
          <w:sz w:val="32"/>
          <w:szCs w:val="32"/>
        </w:rPr>
        <w:t>名单（1家）</w:t>
      </w:r>
    </w:p>
    <w:p>
      <w:pPr>
        <w:pStyle w:val="10"/>
        <w:widowControl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  <w:t>山东德惠来装饰瓷板有限公司                 820万元</w:t>
      </w:r>
    </w:p>
    <w:p>
      <w:pPr>
        <w:spacing w:line="570" w:lineRule="exact"/>
        <w:ind w:firstLine="643" w:firstLineChars="200"/>
        <w:rPr>
          <w:rFonts w:eastAsia="黑体"/>
          <w:b/>
          <w:bCs/>
          <w:color w:val="000000" w:themeColor="text1"/>
          <w:sz w:val="32"/>
          <w:szCs w:val="32"/>
        </w:rPr>
      </w:pPr>
      <w:r>
        <w:rPr>
          <w:rFonts w:eastAsia="黑体"/>
          <w:b/>
          <w:bCs/>
          <w:color w:val="000000" w:themeColor="text1"/>
          <w:sz w:val="32"/>
          <w:szCs w:val="32"/>
        </w:rPr>
        <w:t xml:space="preserve"> 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B4"/>
    <w:rsid w:val="000508B4"/>
    <w:rsid w:val="00082EC8"/>
    <w:rsid w:val="0008345E"/>
    <w:rsid w:val="00093F84"/>
    <w:rsid w:val="000A7278"/>
    <w:rsid w:val="000C62C5"/>
    <w:rsid w:val="000C6A5B"/>
    <w:rsid w:val="0010217E"/>
    <w:rsid w:val="001158FA"/>
    <w:rsid w:val="0018409F"/>
    <w:rsid w:val="001877EC"/>
    <w:rsid w:val="001B3DF2"/>
    <w:rsid w:val="001E7B30"/>
    <w:rsid w:val="00206AB1"/>
    <w:rsid w:val="002133AA"/>
    <w:rsid w:val="00257E10"/>
    <w:rsid w:val="0027483F"/>
    <w:rsid w:val="002925D2"/>
    <w:rsid w:val="002E4C5A"/>
    <w:rsid w:val="002F15F0"/>
    <w:rsid w:val="00317C0D"/>
    <w:rsid w:val="00332BC9"/>
    <w:rsid w:val="00356746"/>
    <w:rsid w:val="003B36A0"/>
    <w:rsid w:val="003B65C4"/>
    <w:rsid w:val="003F7EF2"/>
    <w:rsid w:val="00407ABE"/>
    <w:rsid w:val="00455C35"/>
    <w:rsid w:val="004941C3"/>
    <w:rsid w:val="004A4C23"/>
    <w:rsid w:val="004D2721"/>
    <w:rsid w:val="004E4CD5"/>
    <w:rsid w:val="004E71A3"/>
    <w:rsid w:val="00511FF0"/>
    <w:rsid w:val="00536CAB"/>
    <w:rsid w:val="00537DB4"/>
    <w:rsid w:val="00537EBE"/>
    <w:rsid w:val="005A5429"/>
    <w:rsid w:val="005E1EE6"/>
    <w:rsid w:val="006E3937"/>
    <w:rsid w:val="00710F52"/>
    <w:rsid w:val="00793464"/>
    <w:rsid w:val="00794DEE"/>
    <w:rsid w:val="007D3959"/>
    <w:rsid w:val="007E77C7"/>
    <w:rsid w:val="00810941"/>
    <w:rsid w:val="008A1637"/>
    <w:rsid w:val="008B7E97"/>
    <w:rsid w:val="009214D3"/>
    <w:rsid w:val="009322F4"/>
    <w:rsid w:val="0096247E"/>
    <w:rsid w:val="009A59F9"/>
    <w:rsid w:val="009A5B09"/>
    <w:rsid w:val="009A7850"/>
    <w:rsid w:val="009E0BFC"/>
    <w:rsid w:val="00A33193"/>
    <w:rsid w:val="00A6190B"/>
    <w:rsid w:val="00A6364A"/>
    <w:rsid w:val="00A65875"/>
    <w:rsid w:val="00A763B6"/>
    <w:rsid w:val="00A93249"/>
    <w:rsid w:val="00A966A2"/>
    <w:rsid w:val="00AA2FF5"/>
    <w:rsid w:val="00B362B2"/>
    <w:rsid w:val="00B5506E"/>
    <w:rsid w:val="00BB017A"/>
    <w:rsid w:val="00BF06F6"/>
    <w:rsid w:val="00C56AAD"/>
    <w:rsid w:val="00CB02FE"/>
    <w:rsid w:val="00CC03E6"/>
    <w:rsid w:val="00CD6A26"/>
    <w:rsid w:val="00D05D71"/>
    <w:rsid w:val="00DA381A"/>
    <w:rsid w:val="00DB707B"/>
    <w:rsid w:val="00DD34E3"/>
    <w:rsid w:val="00E00BAC"/>
    <w:rsid w:val="00E44D0F"/>
    <w:rsid w:val="00E937F7"/>
    <w:rsid w:val="00EC3F30"/>
    <w:rsid w:val="00EC71AF"/>
    <w:rsid w:val="00F573CB"/>
    <w:rsid w:val="00F624F2"/>
    <w:rsid w:val="00FA219A"/>
    <w:rsid w:val="00FD0ECE"/>
    <w:rsid w:val="00FD78B3"/>
    <w:rsid w:val="00FE4764"/>
    <w:rsid w:val="00FE76B4"/>
    <w:rsid w:val="091166D5"/>
    <w:rsid w:val="14EC602E"/>
    <w:rsid w:val="1BA71B66"/>
    <w:rsid w:val="3F516657"/>
    <w:rsid w:val="6A235D29"/>
    <w:rsid w:val="77023A90"/>
    <w:rsid w:val="7D97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  <w:szCs w:val="24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p15"/>
    <w:basedOn w:val="1"/>
    <w:qFormat/>
    <w:uiPriority w:val="0"/>
    <w:pPr>
      <w:widowControl/>
      <w:ind w:firstLine="420"/>
    </w:pPr>
    <w:rPr>
      <w:rFonts w:ascii="Calibri" w:hAnsi="Calibri" w:eastAsia="宋体" w:cs="宋体"/>
      <w:kern w:val="0"/>
      <w:sz w:val="21"/>
      <w:szCs w:val="21"/>
    </w:rPr>
  </w:style>
  <w:style w:type="paragraph" w:customStyle="1" w:styleId="11">
    <w:name w:val="p16"/>
    <w:basedOn w:val="1"/>
    <w:qFormat/>
    <w:uiPriority w:val="0"/>
    <w:pPr>
      <w:widowControl/>
      <w:ind w:firstLine="420"/>
    </w:pPr>
    <w:rPr>
      <w:rFonts w:ascii="Calibri" w:hAnsi="Calibri" w:eastAsia="宋体" w:cs="宋体"/>
      <w:kern w:val="0"/>
      <w:sz w:val="21"/>
      <w:szCs w:val="21"/>
    </w:rPr>
  </w:style>
  <w:style w:type="character" w:customStyle="1" w:styleId="12">
    <w:name w:val="10"/>
    <w:basedOn w:val="5"/>
    <w:qFormat/>
    <w:uiPriority w:val="0"/>
    <w:rPr>
      <w:rFonts w:hint="default" w:ascii="Calibri" w:hAnsi="Calibri"/>
    </w:rPr>
  </w:style>
  <w:style w:type="character" w:customStyle="1" w:styleId="13">
    <w:name w:val="15"/>
    <w:basedOn w:val="5"/>
    <w:qFormat/>
    <w:uiPriority w:val="0"/>
    <w:rPr>
      <w:rFonts w:hint="default" w:ascii="Calibri" w:hAnsi="Calibri"/>
    </w:rPr>
  </w:style>
  <w:style w:type="character" w:customStyle="1" w:styleId="14">
    <w:name w:val="页眉 Char"/>
    <w:basedOn w:val="5"/>
    <w:link w:val="3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4395</Words>
  <Characters>4484</Characters>
  <Lines>203</Lines>
  <Paragraphs>85</Paragraphs>
  <TotalTime>0</TotalTime>
  <ScaleCrop>false</ScaleCrop>
  <LinksUpToDate>false</LinksUpToDate>
  <CharactersWithSpaces>8794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2018-02-23T00:55:00Z</dcterms:created>
  <dc:creator>Administrator</dc:creator>
  <cp:lastModifiedBy>琦子</cp:lastModifiedBy>
  <cp:lastPrinted>2018-02-14T03:01:00Z</cp:lastPrinted>
  <dcterms:modified xsi:type="dcterms:W3CDTF">2018-02-24T07:17:03Z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