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全市政务服务首批应用“电子身份证”</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事项清单</w:t>
      </w:r>
    </w:p>
    <w:p>
      <w:pPr>
        <w:jc w:val="center"/>
        <w:rPr>
          <w:rFonts w:hint="eastAsia" w:ascii="黑体" w:hAnsi="黑体" w:eastAsia="黑体" w:cs="黑体"/>
          <w:sz w:val="44"/>
          <w:szCs w:val="44"/>
          <w:lang w:val="en-US" w:eastAsia="zh-CN"/>
        </w:rPr>
      </w:pPr>
      <w:bookmarkStart w:id="0" w:name="_GoBack"/>
      <w:bookmarkEnd w:id="0"/>
      <w:r>
        <w:rPr>
          <w:rFonts w:hint="eastAsia" w:ascii="黑体" w:hAnsi="黑体" w:eastAsia="黑体" w:cs="黑体"/>
          <w:sz w:val="44"/>
          <w:szCs w:val="44"/>
          <w:lang w:val="en-US" w:eastAsia="zh-CN"/>
        </w:rPr>
        <w:t>（博山区248项）</w:t>
      </w: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sectPr>
          <w:footerReference r:id="rId3" w:type="default"/>
          <w:pgSz w:w="11906" w:h="16838"/>
          <w:pgMar w:top="1440" w:right="1800" w:bottom="1440" w:left="1800" w:header="851" w:footer="992" w:gutter="0"/>
          <w:cols w:space="425" w:num="1"/>
          <w:docGrid w:type="lines" w:linePitch="312" w:charSpace="0"/>
        </w:sectPr>
      </w:pPr>
    </w:p>
    <w:tbl>
      <w:tblPr>
        <w:tblStyle w:val="4"/>
        <w:tblW w:w="4012" w:type="dxa"/>
        <w:tblInd w:w="-1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12"/>
        <w:gridCol w:w="3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专业技术人员职业资格证书发放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更正职业资格证书信息申请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就业困难人员认定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个人申领职业培训补贴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培训机构代领职业培训补贴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个人申领职业技能鉴定补贴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培训机构代领职业技能鉴定补贴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灵活就业人员申领社会保险补贴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单位就业转失业人员失业登记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个体经营或灵活就业人员失业登记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无就业经历人员失业登记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社会保障卡补换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申报职业技能鉴定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个人申请创业担保贷款资格审核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小微企业申请创业担保贷款资格审核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失业保险金申领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失业人员一次性丧葬补助金及抚恤金申领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失业人员一次性生育补助金申领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企业职工技术技能提升补贴申领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就业创业职业培训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遗失技能人员职业资格证书补发申请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流动人员人事档案接收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流动人员人事档案材料收集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流动人员人事档案借（查）阅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流动人员人事档案转出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依据档案记载出具相关证明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经济专业技术资格考试报名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工亡待遇核定支付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企业职工基本养老保险个人账户一次性待遇申领（退休人员死亡）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企业离退休人员丧葬补助金、抚恤金申领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企业离退休人员供养直系亲属生活困难补助核定支付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企业职工基本养老保险一次性待遇申领（在职）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机关事业单位工作人员养老保险个人账户一次性待遇申领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居民养老保险待遇核定支付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居民养老保险注销登记及一次性待遇核定支付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待遇发放账号信息维护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居民养老保险参保登记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居民基本信息变更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参保人员达到法定退休年龄领取基本养老保险待遇资格确认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居民基本养老保险关系转续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企业养老保险关系转出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机关事业单位养老保险关系转出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单位参保证明查询打印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个人参保缴费证明查询打印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个人权益记录查询打印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待遇领取证明查询打印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参保人员失业保险关系迁移证明打印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山东惠才卡办理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境外就业和对外劳务合作人员换发技能人员职业资格证书申请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国有土地使用权作价出资或者入股审核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以划拨方式取得的土地使用权转让审查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国有建设用地使用权出让后土地使用权分割转让批准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临时用地审批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集体土地所有权登记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建设用地使用权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宅基地使用权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房屋等建筑物、构筑物所有权登记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森林、林木所有权登记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耕地、林地、草原等土地承包经营权登记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海域使用权登记以及其他法定需要的不动产权利登记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国有农用地的使用权登记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国有林地使用权登记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地役权登记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抵押权登记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更正登记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异议登记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预告登记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在草原上修建直接为草原保护和畜牧业生产服务的工程设施审批（在草原上修建直接为草原保护和畜牧业生产服务的工程设施使用七十公顷以上草原的审批）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法人或者其他组织需要利用属于国家秘密的基础测绘成果审批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建设用地改变用途审核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为进入草原防火管制区的车辆颁发草原防火通行证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在草原防火期内，批准在草原上进行爆破、勘察和施工等活动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依申请政府信息公开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土地开垦区内开发未确定使用权的国有土地从事生产审查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植物检疫审批（引进林木种子、苗木检疫审批）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森林高火险期内，进入森林高火险区的活动审批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道路运输车辆转籍、过户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道路客运站经营许可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危险货物运输经营以外的道路货物运输经营许可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在公路用地范围内设置非公路标志许可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货运代理等货运相关服务的备案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机动车维修经营备案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普通机动车驾驶员培训经营许可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机动车驾驶员培训教练场经营许可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普通货物运输车辆道路运输证配发、换发、补发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旅客运输车辆道路运输证配发、换发、补发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教练车道路运输证配发、换发、补发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道路运输和道路运输相关业务经营者变更法定代表人、名称、地址等事项的备案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危险货物运输经营以外的道路货物运输企业设立分公司的备案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道路客运企业设立分公司的备案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道路运输驾驶员继续教育确认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普通货物运输车辆年度审验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教练车辆年度审验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旅客运输车辆年度审验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道路客运站站级核定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道路班车客运（含班线）经营许可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道路包车客运经营许可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超限运输车辆行驶公路许可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道路运输企业新建或者变更道路运输车辆动态监控平台的备案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旅馆业特种行业许可证核发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公章刻制业特种行业许可证核发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剧毒化学品购买许可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港澳台居民居住证签发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居民身份证签发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户口登记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边境管理区通行证核发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大陆居民往来台湾通行证和签注签发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普通护照签发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内地居民往来港澳通行证和签注签发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内地居民前往港澳通行证签发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取水许可变更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二手车交易市场经营者和二手车经营主体备案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洗染业经营者备案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成品油零售经营许可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个体演员、个体演出经纪人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演出场所经营单位备案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文物商店设立许可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文物保护工程资质（勘察设计、监理乙级以下和施工二级以下）审批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旅行社设立分社备案，旅行社分社变更名称、经营场所、法定代表人或者终止经营的备案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电影放映单位设立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著作权专有许可使用合同、转让合同备案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点播影院设立的审批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《山东省老年人优待证》办理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死亡医学证明办理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放射工作人员证核发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传统医学师承出师考核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盲人医疗按摩人员执业备案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中医诊所备案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烟花爆竹经营(零售)许可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接收可能与地震有关的异常现象报告、地震预测意见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农药经营许可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采集农业主管部门管理的国家二级保护野生植物审批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采集农业主管部门管理的国家一级保护野生植物审批</w:t>
            </w:r>
          </w:p>
        </w:tc>
      </w:tr>
      <w:tr>
        <w:tblPrEx>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执业兽医注册或备案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畜禽养殖场、养殖小区备案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乡村兽医登记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动物诊疗许可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县级执业登记和备案的医疗卫生机构护士执业注册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医师执业多机构备案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医师执业证书遗失补办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医师执业范围变更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医师执业地点变更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医师执业许可注册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民办职业技能培训机构审批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合伙企业分支机构设立登记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个人独资企业设立登记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个人独资企业分支机构设立登记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个人独资企业分支机构变更登记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个体工商户设立登记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个体工商户变更登记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个体工商户注销登记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家庭成员变更备案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农民专业合作社设立登记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非公司企业法人变更登记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非公司企业法人按《公司法》改制登记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分公司设立登记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分公司变更登记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撤销变更登记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营业单位、非法人分支机构开业登记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营业单位、企业非法人分支机构变更登记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互联网上网服务营业场所经营单位从事互联网上网服务经营活动许可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文艺表演团体申请从事营业性演出活动许可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木材运输证核发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林草种子生产经营许可证核发（林木良种种子的生产经营以及实行选育生产经营相结合的种子生产经营许可证的核发）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林草种子生产经营许可证审核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8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出售、购买、利用重点保护野生动物及其制品审批（出售、购买、利用国家重点保护野生动物及其制品审批）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外国人对重点保护野生动物进行野外考察或者在野外拍摄电影、录像审批（外国人对国家重点保护野生动物进行野外考察、标本采集或者在野外拍摄电影、录像的审批）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7"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人工繁育重点保护野生动物许可（人工繁育国家重点保护野生动物许可）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狩猎证核发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除特殊医学用途配方食品、婴幼儿配方食品、保健食品之外的其它食品生产许可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股权出质设立登记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股权出质变更登记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文艺表演团体、个体演员举办营业性演出审批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歌舞娱乐场所从事歌舞娱乐场所经营活动审批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游艺娱乐场所从事游艺娱乐场所经营活动审批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劳务派遣经营设立许可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劳务派遣经营变更许可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特种设备相关人员培训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市场监督管理行业相关知识技能培训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食品网络交易第三方平台提供者、通过自建网站交易的食品生产经营者备案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动产抵押登记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食品小作坊、小餐饮登记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特种设备作业人员资格认定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乡村建设规划许可证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建设用地规划许可证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变更规划条件备案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依申请政府信息公开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公众聚集场所投入使用、营业前消防安全检查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商品房预售许可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存量房交易资金监管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医疗保险关系转出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医疗保险关系转入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新增协议定点医药机构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企业职工医疗保险费的补缴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企业职工医疗保险费的申报核定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医疗保险个人账户一次性支付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门诊慢性病（门诊大病）资格确认、备案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协议定点医疗机构费用结算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医疗费用手工报销(长期异地就医备案人员住院、门诊，门诊大病，转外治疗，异地非定点急诊费用）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单位基本医疗保险参保登记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职工基本医疗保险参保登记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长期异地就医备案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转外就医备案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异地急诊转住院联网备案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生育医疗费结算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生育医疗费补助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生育津贴申领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购买自住住房提取住房公积金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建造、翻建自住住房提取住房公积金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离休、退休提取住房公积金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完全丧失劳动能力，并与单位终止劳动关系提取住房公积金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出境定居提取住房公积金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偿还购房贷款本息提取住房公积金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死亡或被宣告死亡提取住房公积金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大修自住住房提取住房公积金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租赁公共租赁住房提取住房公积金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购买新建自住住房公积金贷款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购买再交易自住住房公积金贷款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确有困难的单位住房公积金降低缴存比例或者缓缴审核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购买新建自住住房公积金家庭直系亲属合力贷款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购买再交易自住住房公积金家庭直系亲属合力贷款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辞职失业提取住房公积金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既有住宅加装电梯提取住房公积金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家庭成员（职工本人、配偶及未婚子女）发生交通事故、医疗事故、工伤事故等突发事件造成家庭生活严重困难提取住房公积金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家庭成员（职工本人、配偶及未婚子女）发生重大疾病造成家庭生活严重困难提取住房公积金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纳入本市城镇居民最低生活保障范围的职工家庭成员（职工本人、配偶及未婚子女）提取住房公积金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在原籍利用宅基地置换还迁房提取住房公积金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支付经济适用房限价房首付款提取住房公积金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住房公积金个人账户设立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right="-48" w:rightChars="-23"/>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住房公积金个人账户信息变更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住房公积金缴存基数、缴存比例调整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住房公积金汇（补）缴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住房公积金个人账户封存、启封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住房公积金同城转移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住房公积金异地转移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开具职工住房公积金缴存证明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住房公积金单位缴存登记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住房公积金单位缴存登记信息变更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住房公积金单位缴存登记注销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w:t>
            </w:r>
          </w:p>
        </w:tc>
        <w:tc>
          <w:tcPr>
            <w:tcW w:w="3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开具单位住房公积金缴存证明</w:t>
            </w:r>
          </w:p>
        </w:tc>
      </w:tr>
    </w:tbl>
    <w:p/>
    <w:sectPr>
      <w:type w:val="continuous"/>
      <w:pgSz w:w="11906" w:h="16838"/>
      <w:pgMar w:top="1440" w:right="1800" w:bottom="1440"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E0314"/>
    <w:rsid w:val="674B7788"/>
    <w:rsid w:val="72323B3F"/>
    <w:rsid w:val="7F353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边</cp:lastModifiedBy>
  <cp:lastPrinted>2020-05-08T05:55:00Z</cp:lastPrinted>
  <dcterms:modified xsi:type="dcterms:W3CDTF">2020-05-14T06:48:47Z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